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bookmarkStart w:id="0" w:name="_GoBack"/>
      <w:r>
        <w:rPr>
          <w:rFonts w:hint="eastAsia" w:asciiTheme="minorEastAsia" w:hAnsiTheme="minorEastAsia" w:eastAsiaTheme="minorEastAsia" w:cstheme="minorEastAsia"/>
          <w:b w:val="0"/>
          <w:i w:val="0"/>
          <w:caps w:val="0"/>
          <w:color w:val="444444"/>
          <w:spacing w:val="0"/>
          <w:sz w:val="28"/>
          <w:szCs w:val="28"/>
          <w:shd w:val="clear" w:fill="FFFFFF"/>
        </w:rPr>
        <w:t>　</w:t>
      </w:r>
      <w:r>
        <w:rPr>
          <w:rFonts w:hint="eastAsia" w:asciiTheme="minorEastAsia" w:hAnsiTheme="minorEastAsia" w:eastAsiaTheme="minorEastAsia" w:cstheme="minorEastAsia"/>
          <w:b w:val="0"/>
          <w:i w:val="0"/>
          <w:caps w:val="0"/>
          <w:color w:val="444444"/>
          <w:spacing w:val="0"/>
          <w:sz w:val="28"/>
          <w:szCs w:val="28"/>
          <w:shd w:val="clear" w:fill="FFFFFF"/>
        </w:rPr>
        <w:t>　</w:t>
      </w:r>
      <w:r>
        <w:rPr>
          <w:rFonts w:hint="eastAsia" w:asciiTheme="minorEastAsia" w:hAnsiTheme="minorEastAsia" w:eastAsiaTheme="minorEastAsia" w:cstheme="minorEastAsia"/>
          <w:b w:val="0"/>
          <w:i w:val="0"/>
          <w:caps w:val="0"/>
          <w:color w:val="444444"/>
          <w:spacing w:val="0"/>
          <w:sz w:val="28"/>
          <w:szCs w:val="28"/>
          <w:shd w:val="clear" w:fill="FFFFFF"/>
        </w:rPr>
        <w:t>日前闭幕的中央经济工作会议首次提出习近平新时代中国特色社会主义经济思想。以新发展理念为主要内容的习近平新时代中国特色社会主义经济思想，是5年来推动我国经济发展实践的理论结晶，是中国特色社会主义政治经济学的最新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马克思主义政治经济学原理认为，生产力是最革命、最活跃的因素，而掌握先进科技和管理方式的人，对生产力起着核心作用，其中科技创新具有引领生产力发展的决定性功效。</w:t>
      </w:r>
      <w:r>
        <w:rPr>
          <w:rFonts w:hint="eastAsia" w:asciiTheme="minorEastAsia" w:hAnsiTheme="minorEastAsia" w:eastAsiaTheme="minorEastAsia" w:cstheme="minorEastAsia"/>
          <w:b w:val="0"/>
          <w:i w:val="0"/>
          <w:caps w:val="0"/>
          <w:color w:val="444444"/>
          <w:spacing w:val="0"/>
          <w:sz w:val="28"/>
          <w:szCs w:val="28"/>
          <w:shd w:val="clear" w:fill="FFFFFF"/>
        </w:rPr>
        <w:t>中国特色社会主义政治经济学依据马克思主义政治经济学的一般原理，强调解放和发展生产力是社会主义初级阶段的根本任务，倡导自主创新，建设创新型国家。习近平新时代中国特色社会主义经济思想提出关于创新是引领发展的第一动力，其要义在于从以往高速度经济增长转向新时代的高质量经济发展，必须积极实施创新驱动战略，推动重大科技创新取得新进展。为此，必须大力培育新动能，培育一批具有创新能力的排头兵企业，以便较快推进中国制造向中国创造转变，中国速度向中国质量转变，制造大国向制造强国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马克思主义政治经济学原理认为，按比例分配社会劳动是生产与社会需要之间矛盾运动以及整个国民经济协调发展的基础性规律，表现为人财物的社会总劳动要依据需要按比例分配在社会生产和国民经济各部门中，以保持各种经济关系平衡。</w:t>
      </w:r>
      <w:r>
        <w:rPr>
          <w:rFonts w:hint="eastAsia" w:asciiTheme="minorEastAsia" w:hAnsiTheme="minorEastAsia" w:eastAsiaTheme="minorEastAsia" w:cstheme="minorEastAsia"/>
          <w:b w:val="0"/>
          <w:i w:val="0"/>
          <w:caps w:val="0"/>
          <w:color w:val="444444"/>
          <w:spacing w:val="0"/>
          <w:sz w:val="28"/>
          <w:szCs w:val="28"/>
          <w:shd w:val="clear" w:fill="FFFFFF"/>
        </w:rPr>
        <w:t>中国特色社会主义政治经济学强调全面、协调、可持续发展和综合平衡，应正确处理好一系列重大经济比例关系，推动国民经济又好又快地发展。习近平新时代中国特色社会主义经济思想提出关于协调是持续健康发展的内在要求，其要义在于，“稳”和“进”是辩证统一的，要作为一个整体来把握，把握好工作节奏和力度。而统筹各项政策、加强政策协同，又是协调发展的关键。这表明协调发展是保持稳中求进工作总基调和推动高质量发展的基本保障，并体现在重点抓好防范化解重大风险、精准脱贫、污染防治三大攻坚战和8项重点工作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马克思主义政治经济学原理认为，由自然环境构成的自然力应与劳动力和科技力相协调，是生产力和经济社会发展的物质基石。</w:t>
      </w:r>
      <w:r>
        <w:rPr>
          <w:rFonts w:hint="eastAsia" w:asciiTheme="minorEastAsia" w:hAnsiTheme="minorEastAsia" w:eastAsiaTheme="minorEastAsia" w:cstheme="minorEastAsia"/>
          <w:b w:val="0"/>
          <w:i w:val="0"/>
          <w:caps w:val="0"/>
          <w:color w:val="444444"/>
          <w:spacing w:val="0"/>
          <w:sz w:val="28"/>
          <w:szCs w:val="28"/>
          <w:shd w:val="clear" w:fill="FFFFFF"/>
        </w:rPr>
        <w:t>中国特色社会主义政治经济学强调人口、资源与环境三者关系的良性化和可持续发展。习近平新时代中国特色社会主义经济思想提出关于绿色是永续发展的必要条件，其要义在于，加快推进生态文明建设，研究建立市场化、多元化生态补偿机制，改革生态环境监管体制，建设美丽中国。为此，必须调整产业结构和能源结构，打好污染防治攻坚战。这一新理念蕴含了人类生态环境命运共同体的当代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马克思主义政治经济学原理认为，依据国际分工、国际价值规律、国际生产价格、国际市场等理论，在一国条件具备的情况下经济对外开放，有利于本国和世界的经济增长、资源优化配置。</w:t>
      </w:r>
      <w:r>
        <w:rPr>
          <w:rFonts w:hint="eastAsia" w:asciiTheme="minorEastAsia" w:hAnsiTheme="minorEastAsia" w:eastAsiaTheme="minorEastAsia" w:cstheme="minorEastAsia"/>
          <w:b w:val="0"/>
          <w:i w:val="0"/>
          <w:caps w:val="0"/>
          <w:color w:val="444444"/>
          <w:spacing w:val="0"/>
          <w:sz w:val="28"/>
          <w:szCs w:val="28"/>
          <w:shd w:val="clear" w:fill="FFFFFF"/>
        </w:rPr>
        <w:t>中国特色社会主义政治经济学强调对外开放，统筹国内国际两个大局，利用好国际国内两个市场、两种资源，积极参与互利共赢型的经济全球化。习近平新时代中国特色社会主义经济思想提出加快形成全面开放新格局，这意味着在开放的范围和层次上进一步拓展，在开放的思想观念、结构布局、体制机制上进一步拓展。为此，应有序放宽市场准入、促进贸易平衡，更加注重提升出口质量和附加值，积极扩大进口，大力发展服务贸易，推进自由贸易试验区改革试点，并有效引导支持对外投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马克思主义政治经济学原理认为，与资本主义私有制直接和最终的生产目的不同，社会主义公有制的直接和最终生产目的，是为了最大限度地满足全体人民的物质和文化需要。</w:t>
      </w:r>
      <w:r>
        <w:rPr>
          <w:rFonts w:hint="eastAsia" w:asciiTheme="minorEastAsia" w:hAnsiTheme="minorEastAsia" w:eastAsiaTheme="minorEastAsia" w:cstheme="minorEastAsia"/>
          <w:b w:val="0"/>
          <w:i w:val="0"/>
          <w:caps w:val="0"/>
          <w:color w:val="444444"/>
          <w:spacing w:val="0"/>
          <w:sz w:val="28"/>
          <w:szCs w:val="28"/>
          <w:shd w:val="clear" w:fill="FFFFFF"/>
        </w:rPr>
        <w:t>中国特色社会主义政治经济学强调人民主体性，发展要依靠人民、发展的目的是为了人民、发展的成果要惠及人民。习近平新时代中国特色社会主义经济思想提出共享是以人民为中心的发展方针。这就是说，要提高保障和改善民生水平，使人民获得感、幸福感明显增强。为此，应注重解决突出民生问题，积极主动回应群众关切，精准谋划财富和收入分配、扶贫、就业、住房、教育、医疗卫生、社会保障等领域的民生改善。新理念有关“改善民生就是发展”的认识高度，充分体现了中国特色社会主义政治经济学的生产目的性原则和根本立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（作者：中国社科院大学首席教授、中国社科院习近平新时代中国特色社会主义思想研究中心研究员）</w:t>
      </w:r>
    </w:p>
    <w:p>
      <w:pPr>
        <w:keepNext w:val="0"/>
        <w:keepLines w:val="0"/>
        <w:pageBreakBefore w:val="0"/>
        <w:kinsoku/>
        <w:wordWrap/>
        <w:overflowPunct/>
        <w:topLinePunct w:val="0"/>
        <w:autoSpaceDE/>
        <w:autoSpaceDN/>
        <w:bidi w:val="0"/>
        <w:adjustRightInd/>
        <w:snapToGrid/>
        <w:spacing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bookmarkEnd w:id="0"/>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530CA"/>
    <w:rsid w:val="1FE6252F"/>
    <w:rsid w:val="4CFA4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谁动了我的AD钙奶</cp:lastModifiedBy>
  <dcterms:modified xsi:type="dcterms:W3CDTF">2018-01-03T09:13:21Z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